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9F7" w:rsidRDefault="002459F7" w:rsidP="002459F7">
      <w:pPr>
        <w:pStyle w:val="NormalWeb"/>
        <w:shd w:val="clear" w:color="auto" w:fill="FFFFFF"/>
        <w:rPr>
          <w:rFonts w:ascii="Arial" w:hAnsi="Arial" w:cs="Arial"/>
          <w:sz w:val="21"/>
          <w:szCs w:val="21"/>
          <w:lang w:val="en"/>
        </w:rPr>
      </w:pPr>
      <w:r>
        <w:rPr>
          <w:rFonts w:ascii="Arial" w:hAnsi="Arial" w:cs="Arial"/>
          <w:sz w:val="21"/>
          <w:szCs w:val="21"/>
          <w:lang w:val="en"/>
        </w:rPr>
        <w:t>Trying to understand travel insurance and find the right travel insurance that best suits you can often be quite daunting.  </w:t>
      </w:r>
      <w:r>
        <w:rPr>
          <w:rFonts w:ascii="Arial" w:hAnsi="Arial" w:cs="Arial"/>
          <w:sz w:val="21"/>
          <w:szCs w:val="21"/>
          <w:lang w:val="en"/>
        </w:rPr>
        <w:t>If you will be undertaking anything insurers consider high risk (including skiing off-piste within resort boundaries) you need to be absolutely sure that you have the right cover in place.</w:t>
      </w:r>
      <w:r>
        <w:rPr>
          <w:rFonts w:ascii="Arial" w:hAnsi="Arial" w:cs="Arial"/>
          <w:sz w:val="21"/>
          <w:szCs w:val="21"/>
          <w:lang w:val="en"/>
        </w:rPr>
        <w:t>  So, don’t give up because it’s a matter of finding the right expert who can best help you. </w:t>
      </w:r>
    </w:p>
    <w:p w:rsidR="002459F7" w:rsidRDefault="002459F7" w:rsidP="002459F7">
      <w:pPr>
        <w:pStyle w:val="NormalWeb"/>
        <w:shd w:val="clear" w:color="auto" w:fill="FFFFFF"/>
        <w:rPr>
          <w:rFonts w:ascii="Arial" w:hAnsi="Arial" w:cs="Arial"/>
          <w:sz w:val="21"/>
          <w:szCs w:val="21"/>
          <w:lang w:val="en"/>
        </w:rPr>
      </w:pPr>
      <w:r>
        <w:rPr>
          <w:rFonts w:ascii="Arial" w:hAnsi="Arial" w:cs="Arial"/>
          <w:sz w:val="21"/>
          <w:szCs w:val="21"/>
          <w:lang w:val="en"/>
        </w:rPr>
        <w:t xml:space="preserve">At Health and Travel Insurance Brokers they fully understand that due to </w:t>
      </w:r>
      <w:r>
        <w:rPr>
          <w:rFonts w:ascii="Arial" w:hAnsi="Arial" w:cs="Arial"/>
          <w:sz w:val="21"/>
          <w:szCs w:val="21"/>
          <w:lang w:val="en"/>
        </w:rPr>
        <w:t>the types of activities you are planning to do</w:t>
      </w:r>
      <w:r>
        <w:rPr>
          <w:rFonts w:ascii="Arial" w:hAnsi="Arial" w:cs="Arial"/>
          <w:sz w:val="21"/>
          <w:szCs w:val="21"/>
          <w:lang w:val="en"/>
        </w:rPr>
        <w:t>, you may not fit the ‘regular’ criteria for insurance.  They are experts in obtaining travel insurance for people not considered to be of ‘normal risk’</w:t>
      </w:r>
      <w:r>
        <w:rPr>
          <w:rFonts w:ascii="Arial" w:hAnsi="Arial" w:cs="Arial"/>
          <w:sz w:val="21"/>
          <w:szCs w:val="21"/>
          <w:lang w:val="en"/>
        </w:rPr>
        <w:t>.  They look at all the factors and have a broad range of travel insurance products to choose from to make sure you have the right cover in place at the right time.</w:t>
      </w:r>
    </w:p>
    <w:p w:rsidR="002459F7" w:rsidRDefault="002459F7" w:rsidP="002459F7">
      <w:pPr>
        <w:pStyle w:val="NormalWeb"/>
        <w:shd w:val="clear" w:color="auto" w:fill="FFFFFF"/>
        <w:rPr>
          <w:rFonts w:ascii="Arial" w:hAnsi="Arial" w:cs="Arial"/>
          <w:sz w:val="21"/>
          <w:szCs w:val="21"/>
          <w:lang w:val="en"/>
        </w:rPr>
      </w:pPr>
      <w:r>
        <w:rPr>
          <w:rFonts w:ascii="Arial" w:hAnsi="Arial" w:cs="Arial"/>
          <w:sz w:val="21"/>
          <w:szCs w:val="21"/>
          <w:lang w:val="en"/>
        </w:rPr>
        <w:t>For more information, visit the website </w:t>
      </w:r>
      <w:hyperlink r:id="rId4" w:tgtFrame="_blank" w:history="1">
        <w:r>
          <w:rPr>
            <w:rStyle w:val="Hyperlink"/>
            <w:rFonts w:ascii="Arial" w:hAnsi="Arial" w:cs="Arial"/>
            <w:b/>
            <w:bCs/>
            <w:sz w:val="21"/>
            <w:szCs w:val="21"/>
            <w:lang w:val="en"/>
          </w:rPr>
          <w:t>www.healthinsurance.co.nz</w:t>
        </w:r>
      </w:hyperlink>
    </w:p>
    <w:p w:rsidR="002459F7" w:rsidRDefault="002459F7" w:rsidP="002459F7">
      <w:pPr>
        <w:pStyle w:val="NormalWeb"/>
        <w:shd w:val="clear" w:color="auto" w:fill="FFFFFF"/>
        <w:rPr>
          <w:rFonts w:ascii="Arial" w:hAnsi="Arial" w:cs="Arial"/>
          <w:sz w:val="21"/>
          <w:szCs w:val="21"/>
          <w:lang w:val="en"/>
        </w:rPr>
      </w:pPr>
      <w:r>
        <w:rPr>
          <w:rFonts w:ascii="Arial" w:hAnsi="Arial" w:cs="Arial"/>
          <w:sz w:val="21"/>
          <w:szCs w:val="21"/>
          <w:lang w:val="en"/>
        </w:rPr>
        <w:t xml:space="preserve">Or you can contact Sandra Grant directly on 07 855 0772 / 0800 855 </w:t>
      </w:r>
      <w:proofErr w:type="gramStart"/>
      <w:r>
        <w:rPr>
          <w:rFonts w:ascii="Arial" w:hAnsi="Arial" w:cs="Arial"/>
          <w:sz w:val="21"/>
          <w:szCs w:val="21"/>
          <w:lang w:val="en"/>
        </w:rPr>
        <w:t>0772  or</w:t>
      </w:r>
      <w:proofErr w:type="gramEnd"/>
      <w:r>
        <w:rPr>
          <w:rFonts w:ascii="Arial" w:hAnsi="Arial" w:cs="Arial"/>
          <w:sz w:val="21"/>
          <w:szCs w:val="21"/>
          <w:lang w:val="en"/>
        </w:rPr>
        <w:t xml:space="preserve"> email </w:t>
      </w:r>
      <w:hyperlink r:id="rId5" w:tgtFrame="_blank" w:history="1">
        <w:r>
          <w:rPr>
            <w:rStyle w:val="Hyperlink"/>
            <w:rFonts w:ascii="Arial" w:hAnsi="Arial" w:cs="Arial"/>
            <w:sz w:val="21"/>
            <w:szCs w:val="21"/>
            <w:lang w:val="en"/>
          </w:rPr>
          <w:t>sandra@healthandtravel.co.nz</w:t>
        </w:r>
      </w:hyperlink>
    </w:p>
    <w:p w:rsidR="002459F7" w:rsidRDefault="002459F7" w:rsidP="002459F7">
      <w:pPr>
        <w:pStyle w:val="NormalWeb"/>
        <w:shd w:val="clear" w:color="auto" w:fill="FFFFFF"/>
        <w:rPr>
          <w:rFonts w:ascii="Arial" w:hAnsi="Arial" w:cs="Arial"/>
          <w:sz w:val="21"/>
          <w:szCs w:val="21"/>
          <w:lang w:val="en"/>
        </w:rPr>
      </w:pPr>
    </w:p>
    <w:p w:rsidR="002459F7" w:rsidRDefault="002459F7" w:rsidP="002459F7">
      <w:pPr>
        <w:pStyle w:val="NormalWeb"/>
        <w:shd w:val="clear" w:color="auto" w:fill="FFFFFF"/>
        <w:rPr>
          <w:rFonts w:ascii="Arial" w:hAnsi="Arial" w:cs="Arial"/>
          <w:sz w:val="21"/>
          <w:szCs w:val="21"/>
          <w:lang w:val="en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2446020" cy="525780"/>
            <wp:effectExtent l="0" t="0" r="0" b="7620"/>
            <wp:docPr id="1" name="Picture 1" descr="http://cdn-flightdec.userfirst.co.nz/uploads/sites/crohns/files/images/Health_and_Trav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-flightdec.userfirst.co.nz/uploads/sites/crohns/files/images/Health_and_Trave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676" w:rsidRDefault="00CA1676"/>
    <w:sectPr w:rsidR="00CA16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9F7"/>
    <w:rsid w:val="002459F7"/>
    <w:rsid w:val="00CA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217E0"/>
  <w15:chartTrackingRefBased/>
  <w15:docId w15:val="{DF0EE4E9-F6AF-452D-BB62-8DD2669E3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59F7"/>
    <w:rPr>
      <w:strike w:val="0"/>
      <w:dstrike w:val="0"/>
      <w:color w:val="0383D2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2459F7"/>
    <w:rPr>
      <w:b/>
      <w:bCs/>
      <w:color w:val="5B5A5A"/>
    </w:rPr>
  </w:style>
  <w:style w:type="paragraph" w:styleId="NormalWeb">
    <w:name w:val="Normal (Web)"/>
    <w:basedOn w:val="Normal"/>
    <w:uiPriority w:val="99"/>
    <w:semiHidden/>
    <w:unhideWhenUsed/>
    <w:rsid w:val="002459F7"/>
    <w:pPr>
      <w:spacing w:after="150" w:line="408" w:lineRule="auto"/>
    </w:pPr>
    <w:rPr>
      <w:rFonts w:ascii="Times New Roman" w:eastAsia="Times New Roman" w:hAnsi="Times New Roman" w:cs="Times New Roman"/>
      <w:color w:val="5B5A5A"/>
      <w:sz w:val="24"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2459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9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7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09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8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55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5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92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sandra@healthandtravel.co.nz" TargetMode="External"/><Relationship Id="rId4" Type="http://schemas.openxmlformats.org/officeDocument/2006/relationships/hyperlink" Target="http://www.healthinsurance.co.n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Grant</dc:creator>
  <cp:keywords/>
  <dc:description/>
  <cp:lastModifiedBy>Sandra Grant</cp:lastModifiedBy>
  <cp:revision>1</cp:revision>
  <dcterms:created xsi:type="dcterms:W3CDTF">2017-01-24T03:03:00Z</dcterms:created>
  <dcterms:modified xsi:type="dcterms:W3CDTF">2017-01-24T03:07:00Z</dcterms:modified>
</cp:coreProperties>
</file>